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5105" w:rsidRDefault="00475105" w:rsidP="00475105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МИНИСТЕРСТВО </w:t>
            </w:r>
            <w:r w:rsidR="007A1DC4"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НАУКИ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 ВЫСШЕГО ОБРАЗОВАНИЯ</w:t>
            </w:r>
          </w:p>
          <w:p w:rsidR="007A1DC4" w:rsidRPr="009D597D" w:rsidRDefault="007A1DC4" w:rsidP="00475105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>РОССИЙСКОЙ ФЕДЕРАЦИИ</w:t>
            </w:r>
            <w:bookmarkStart w:id="0" w:name="_GoBack"/>
            <w:bookmarkEnd w:id="0"/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FB5AC1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FB5AC1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A57B6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Современный урок в начальной школе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FB5AC1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>подготовки 44.03.01 –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D2514A">
        <w:rPr>
          <w:rFonts w:ascii="Times New Roman" w:hAnsi="Times New Roman"/>
          <w:sz w:val="28"/>
          <w:szCs w:val="28"/>
        </w:rPr>
        <w:t>му номеру в группе: группа ДЗПО4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A57B69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/>
          <w:bCs/>
          <w:iCs/>
          <w:sz w:val="28"/>
          <w:szCs w:val="24"/>
          <w:lang w:eastAsia="ru-RU"/>
        </w:rPr>
      </w:pPr>
      <w:r w:rsidRPr="00A57B69">
        <w:rPr>
          <w:rFonts w:ascii="Times New Roman" w:hAnsi="Times New Roman"/>
          <w:bCs/>
          <w:iCs/>
          <w:sz w:val="28"/>
          <w:szCs w:val="24"/>
          <w:lang w:eastAsia="ru-RU"/>
        </w:rPr>
        <w:t>«</w:t>
      </w:r>
      <w:r w:rsidR="00A57B69" w:rsidRPr="00A57B69">
        <w:rPr>
          <w:rFonts w:ascii="Times New Roman" w:hAnsi="Times New Roman"/>
          <w:b/>
          <w:i/>
          <w:sz w:val="28"/>
          <w:szCs w:val="28"/>
        </w:rPr>
        <w:t>Современный урок в начальной школе</w:t>
      </w:r>
      <w:r w:rsidRPr="00A57B69">
        <w:rPr>
          <w:rFonts w:ascii="Times New Roman" w:hAnsi="Times New Roman"/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6C559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экзамену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P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1. Образовательные программы начальной школы: традиционная, инновационная, альтернативная.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2. Образовательная программа «Школа 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оссии» и ее реализация на уроке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Образовательная программа «Начальная школа ХХ</w:t>
      </w:r>
      <w:r w:rsidRPr="00A57B69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века» и ее реализация на уроке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4. Образовательная программа „Школа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2100» и ее реализация на уроке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5. Образовательная программа «Гармония» и ее реализация на уроке.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6.  Образовательная программа «Перспективная начальная школа» и ее реализация на уроке.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7. Образовательная программа «Классическая начальная школа» и ее реализация на уроке.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8. 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Образовательная программа «Планета знаний» и ее реализация на уроке.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9. 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Образовательная программа «Перспе</w:t>
      </w:r>
      <w:r>
        <w:rPr>
          <w:rFonts w:ascii="Times New Roman" w:eastAsia="Times New Roman" w:hAnsi="Times New Roman"/>
          <w:color w:val="000000"/>
          <w:sz w:val="28"/>
          <w:szCs w:val="28"/>
        </w:rPr>
        <w:t>ктива» и ее реализация на уроке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10. Основные характеристики инновационных образовательных программ начальной школы.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11. Основные характеристики альтернативных образовательных программ начальной школы.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12. Проблемы реализации образовательных программ в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13. Особенности образовательных программ в начальной школе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14. Существующие образовательные программы начальной школы.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15. Связь образовательной программы начальной школы и учебно-методического комплекта.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16. Концептуальные положения учебно-методического комплекта.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17. Особенности учебно-методического комплекта, отличающие его от других комплектов.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18. Методика преподаван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ия предмета (русского языка, ли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тературного чтения, окружающего мира, математики).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19. Роль учебно-методического комплекта в формировании у младшего школьника умения учиться.</w:t>
      </w:r>
    </w:p>
    <w:p w:rsidR="00A57B69" w:rsidRPr="00A57B69" w:rsidRDefault="00A57B69" w:rsidP="00A57B69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20. Урок в зарубежной начальной школе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C5597" w:rsidRPr="006C5597" w:rsidRDefault="006C5597" w:rsidP="006C559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Вопросы к экзамену</w:t>
      </w:r>
      <w:r w:rsidRPr="006C5597">
        <w:rPr>
          <w:rFonts w:ascii="Times New Roman" w:hAnsi="Times New Roman"/>
          <w:sz w:val="28"/>
          <w:szCs w:val="28"/>
        </w:rPr>
        <w:t xml:space="preserve"> 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1. Урок изучения нового материала в современной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2. Урок закрепления знаний в современной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3. Урок комплексного применения знаний в современной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4. Урок обобщения и систематизации знаний в современной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5. Урок контроля, оценки и коррекции знаний в современной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6. Характеристика организационного этапа урока и требования к его проведению.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7. Характеристика этапа актуализации ранее усвоенных знаний и умений (повторение).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8. Характеристика этапа формирования новых знаний и умений (изучение нового материала).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9. Характеристика этапа открытия нового знания.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10. Характеристика этапа первичного закрепления.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11. Характеристика этапа самостоятельной работы на уроке.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12. Характеристи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ка этапа работы по самопроверке</w:t>
      </w: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 xml:space="preserve"> по эталону.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13. Характеристика этапа самоанализа и самоконтроля.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14. Характеристика этапа включение нового знания в систему знаний и повторения.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15. Характеристика этапа рефлексия деятельности.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16. Начальная школа в современных условиях.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17. Тенденции развития начальной школы в современных условиях.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18. Основная цель и задачи начального общего образования в России.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19. Традиционная классическая классно-урочная система. Современное традиционное обучение.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20. Групповые и дифференцированные способы обучения.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21. Программированное обучение.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22. Авторитарные технологии.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 xml:space="preserve">23. </w:t>
      </w:r>
      <w:proofErr w:type="spellStart"/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Дидактоцентрические</w:t>
      </w:r>
      <w:proofErr w:type="spellEnd"/>
      <w:r w:rsidRPr="00A57B69">
        <w:rPr>
          <w:rFonts w:ascii="Times New Roman" w:eastAsia="Times New Roman" w:hAnsi="Times New Roman"/>
          <w:color w:val="000000"/>
          <w:sz w:val="28"/>
          <w:szCs w:val="28"/>
        </w:rPr>
        <w:t xml:space="preserve"> технологии.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24. Личностно-ориентированные технологии (антропоцентрические). Гуманно-личностные технологии.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25. Технологии сотрудничества.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26. Технологии свободного воспитания.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27. Эзотерические технологии.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28. Основная образовательная программа начального общего образования.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29. Федеральный государственный образовательный стандарт начального общего образования.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30. Современные образовательные технологии в начальной школе. Образовательные технологии: сущность понятия.</w:t>
      </w:r>
    </w:p>
    <w:p w:rsidR="00A57B69" w:rsidRPr="00A57B69" w:rsidRDefault="00A57B69" w:rsidP="00A57B69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31. Классификация образовательных технологий. Многообразие образовательных технологий в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 xml:space="preserve">32. Технология совершенствования </w:t>
      </w:r>
      <w:proofErr w:type="spellStart"/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общеучебных</w:t>
      </w:r>
      <w:proofErr w:type="spellEnd"/>
      <w:r w:rsidRPr="00A57B69">
        <w:rPr>
          <w:rFonts w:ascii="Times New Roman" w:eastAsia="Times New Roman" w:hAnsi="Times New Roman"/>
          <w:color w:val="000000"/>
          <w:sz w:val="28"/>
          <w:szCs w:val="28"/>
        </w:rPr>
        <w:t xml:space="preserve"> умений в начальной школе.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33. Учение о зоне ближайшего развития.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34. Технология развивающего обучения</w:t>
      </w:r>
    </w:p>
    <w:p w:rsidR="00A57B69" w:rsidRPr="00A57B69" w:rsidRDefault="00A57B69" w:rsidP="00A57B6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35. Система развивающего обучения.</w:t>
      </w:r>
    </w:p>
    <w:p w:rsidR="00A57B69" w:rsidRPr="00A57B69" w:rsidRDefault="00A57B69" w:rsidP="00A57B69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57B69">
        <w:rPr>
          <w:rFonts w:ascii="Times New Roman" w:eastAsia="Times New Roman" w:hAnsi="Times New Roman"/>
          <w:color w:val="000000"/>
          <w:sz w:val="28"/>
          <w:szCs w:val="28"/>
        </w:rPr>
        <w:t>36. Федеральный государственный образовательный стандарт основного общего образования: проблемы преемственности.</w:t>
      </w:r>
    </w:p>
    <w:p w:rsidR="00A57B69" w:rsidRPr="00A57B69" w:rsidRDefault="00A57B69" w:rsidP="00A57B69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A1DC4" w:rsidRPr="003D1867" w:rsidRDefault="007A1DC4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A1DC4" w:rsidRPr="00E96AC5" w:rsidRDefault="007A1DC4" w:rsidP="00C558F4">
      <w:pPr>
        <w:spacing w:line="240" w:lineRule="auto"/>
        <w:jc w:val="left"/>
        <w:rPr>
          <w:sz w:val="2"/>
          <w:szCs w:val="2"/>
        </w:rPr>
      </w:pPr>
    </w:p>
    <w:p w:rsidR="008A240C" w:rsidRDefault="008A240C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3F6001" w:rsidRPr="0050608C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3F6001" w:rsidRDefault="003F6001" w:rsidP="00A57B69">
      <w:pPr>
        <w:spacing w:line="312" w:lineRule="auto"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A57B69">
        <w:rPr>
          <w:rFonts w:ascii="Times New Roman" w:hAnsi="Times New Roman"/>
          <w:b/>
          <w:i/>
          <w:sz w:val="28"/>
          <w:szCs w:val="28"/>
        </w:rPr>
        <w:t>Современный урок в начальной школе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992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66"/>
        <w:gridCol w:w="47"/>
        <w:gridCol w:w="1793"/>
        <w:gridCol w:w="22"/>
        <w:gridCol w:w="3787"/>
        <w:gridCol w:w="8"/>
        <w:gridCol w:w="2229"/>
        <w:gridCol w:w="9"/>
        <w:gridCol w:w="1342"/>
        <w:gridCol w:w="10"/>
      </w:tblGrid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475105" w:rsidRDefault="00A57B69" w:rsidP="00A57B69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Поляшова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Н.В., Новикова, И.А.</w:t>
            </w:r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Психологические основы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здоровьесберегающего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образовательного процесса в начальной школе: учебное пособие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Архангельск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: ИПЦ САФУ, 2012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Никитченков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А.Ю.</w:t>
            </w:r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Теория и практика преподавания фольклора в начальной школе: учебное пособие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Прометей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2011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Алексеева, О.В., Ищенко, И.Н.</w:t>
            </w:r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Методика обучения решению текстовых задач в начальной школе: учебное пособие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Комсомольск-на-Амуре: Амурский гуманитарно- педагогический государственный университет, 2009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Л1.4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Светловская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Н.Н.,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Пиче-оол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Т.С.</w:t>
            </w:r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Детская книга и детское чтение в современной начальной школе: учебное пособие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Московский городской педагогический университет, 2011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90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Ермолаева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М.Г.</w:t>
            </w:r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Современный урок: анализ, тенденции, возможности: учебно-методическое пособие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Санкт-Петербург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: КАРО, 2011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Ермолаева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М.Г.</w:t>
            </w:r>
          </w:p>
        </w:tc>
        <w:tc>
          <w:tcPr>
            <w:tcW w:w="3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Современный урок: учебно-методическое пособие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Санкт-Петербург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: КАРО, 2011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57B69" w:rsidRPr="00A57B69" w:rsidTr="00A57B69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Галеева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Н.Л.,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Перелович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Н.В.</w:t>
            </w:r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Современный урок: сборник научных трудов</w:t>
            </w:r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2012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Землянская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Е.Н.</w:t>
            </w:r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Инновационная начальная школа: подготовка магистров по педагогике в условиях сетевого взаимодействия: монография</w:t>
            </w:r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2015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trHeight w:hRule="exact" w:val="478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Л2.5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Машарова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Т. В., Пивоваров А. А.</w:t>
            </w:r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Современный урок в условиях федерального государственного образовательного стандарта</w:t>
            </w:r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Киров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Старая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Вятка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trHeight w:hRule="exact" w:val="277"/>
        </w:trPr>
        <w:tc>
          <w:tcPr>
            <w:tcW w:w="9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A57B69" w:rsidRPr="00A57B69" w:rsidTr="00A57B6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57B69" w:rsidRPr="00A57B69" w:rsidTr="00A57B69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Смирнова, Е.Ю., Панова, Н.В.</w:t>
            </w:r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Уроки социально-бытовой ориентировки в специальной (коррекционной) общеобразовательной школе. 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1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класс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конспекты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уроков</w:t>
            </w:r>
            <w:proofErr w:type="spellEnd"/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Владос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trHeight w:hRule="exact" w:val="113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3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57B69" w:rsidRPr="00A57B69" w:rsidTr="00A57B69">
        <w:trPr>
          <w:trHeight w:hRule="exact" w:val="277"/>
        </w:trPr>
        <w:tc>
          <w:tcPr>
            <w:tcW w:w="9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57B69" w:rsidRPr="00A57B69" w:rsidTr="00A57B69">
        <w:trPr>
          <w:trHeight w:hRule="exact" w:val="478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A57B69" w:rsidRPr="00A57B69" w:rsidTr="00A57B6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журнал Практическая педагогика  //  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pped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A57B69" w:rsidRPr="00A57B69" w:rsidTr="00A57B6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9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Педагогика. Научно-теоретический журнал Российской академии образования  //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pedagogika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rao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3F6001">
        <w:rPr>
          <w:rFonts w:ascii="Times New Roman" w:hAnsi="Times New Roman"/>
          <w:sz w:val="28"/>
        </w:rPr>
        <w:t xml:space="preserve"> Проработка тематики контрольной работы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 w:rsidR="003F6001">
        <w:rPr>
          <w:rFonts w:ascii="Times New Roman" w:hAnsi="Times New Roman"/>
          <w:sz w:val="28"/>
        </w:rPr>
        <w:t xml:space="preserve"> Структурирование информации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3F6001"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 w:rsidR="003F6001">
        <w:rPr>
          <w:rFonts w:ascii="Times New Roman" w:hAnsi="Times New Roman"/>
          <w:sz w:val="28"/>
        </w:rPr>
        <w:t xml:space="preserve">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0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20"/>
  </w:num>
  <w:num w:numId="5">
    <w:abstractNumId w:val="21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2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704E"/>
    <w:rsid w:val="000E0838"/>
    <w:rsid w:val="001475D7"/>
    <w:rsid w:val="0016326E"/>
    <w:rsid w:val="00172DB7"/>
    <w:rsid w:val="00253132"/>
    <w:rsid w:val="00275259"/>
    <w:rsid w:val="002921A5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75105"/>
    <w:rsid w:val="00492842"/>
    <w:rsid w:val="0050608C"/>
    <w:rsid w:val="00506417"/>
    <w:rsid w:val="00522D65"/>
    <w:rsid w:val="00557190"/>
    <w:rsid w:val="0056012B"/>
    <w:rsid w:val="005D5BEB"/>
    <w:rsid w:val="005F2AAA"/>
    <w:rsid w:val="006516E7"/>
    <w:rsid w:val="006A11A7"/>
    <w:rsid w:val="006C5597"/>
    <w:rsid w:val="00704625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8E3D94"/>
    <w:rsid w:val="00927A8D"/>
    <w:rsid w:val="009800AE"/>
    <w:rsid w:val="009A492E"/>
    <w:rsid w:val="009C67C9"/>
    <w:rsid w:val="009D597D"/>
    <w:rsid w:val="009E4EF2"/>
    <w:rsid w:val="009F43F1"/>
    <w:rsid w:val="00A57B69"/>
    <w:rsid w:val="00A57C7C"/>
    <w:rsid w:val="00A67B78"/>
    <w:rsid w:val="00A9583E"/>
    <w:rsid w:val="00AB55E2"/>
    <w:rsid w:val="00AF1CDF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5D07"/>
    <w:rsid w:val="00E75B30"/>
    <w:rsid w:val="00E96AC5"/>
    <w:rsid w:val="00EF6108"/>
    <w:rsid w:val="00F21110"/>
    <w:rsid w:val="00FB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028CA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1681</Words>
  <Characters>12852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Марченко Галина Владимировна</cp:lastModifiedBy>
  <cp:revision>6</cp:revision>
  <dcterms:created xsi:type="dcterms:W3CDTF">2020-09-23T11:47:00Z</dcterms:created>
  <dcterms:modified xsi:type="dcterms:W3CDTF">2021-10-21T07:23:00Z</dcterms:modified>
</cp:coreProperties>
</file>